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81" w:rsidRDefault="00EA2F81" w:rsidP="00E0105B">
      <w:pPr>
        <w:spacing w:after="0"/>
        <w:rPr>
          <w:b/>
          <w:sz w:val="28"/>
        </w:rPr>
      </w:pPr>
    </w:p>
    <w:p w:rsidR="00E01A1B" w:rsidRDefault="00E01A1B" w:rsidP="00E0105B">
      <w:pPr>
        <w:spacing w:after="0"/>
        <w:rPr>
          <w:b/>
          <w:sz w:val="28"/>
        </w:rPr>
      </w:pPr>
    </w:p>
    <w:p w:rsidR="00FA1938" w:rsidRDefault="00FA1938" w:rsidP="00E0105B">
      <w:pPr>
        <w:spacing w:after="0"/>
        <w:rPr>
          <w:b/>
          <w:sz w:val="44"/>
        </w:rPr>
      </w:pPr>
      <w:r>
        <w:rPr>
          <w:b/>
          <w:sz w:val="44"/>
        </w:rPr>
        <w:t>Hembygd Årkurs 2</w:t>
      </w:r>
    </w:p>
    <w:p w:rsidR="002861A9" w:rsidRPr="00FA1938" w:rsidRDefault="00410617" w:rsidP="00E0105B">
      <w:pPr>
        <w:spacing w:after="0"/>
        <w:rPr>
          <w:b/>
          <w:sz w:val="32"/>
        </w:rPr>
      </w:pPr>
      <w:r w:rsidRPr="00FA1938">
        <w:rPr>
          <w:b/>
          <w:sz w:val="32"/>
        </w:rPr>
        <w:t>Bygdens barn</w:t>
      </w:r>
    </w:p>
    <w:p w:rsidR="006412C4" w:rsidRDefault="006412C4" w:rsidP="00E0105B">
      <w:pPr>
        <w:spacing w:after="0"/>
        <w:rPr>
          <w:b/>
          <w:sz w:val="28"/>
        </w:rPr>
      </w:pPr>
    </w:p>
    <w:p w:rsidR="00410617" w:rsidRPr="006238B2" w:rsidRDefault="00EA2F81" w:rsidP="00E0105B">
      <w:pPr>
        <w:spacing w:after="0"/>
        <w:rPr>
          <w:b/>
          <w:sz w:val="26"/>
          <w:szCs w:val="26"/>
        </w:rPr>
      </w:pPr>
      <w:bookmarkStart w:id="0" w:name="_GoBack"/>
      <w:r w:rsidRPr="006238B2">
        <w:rPr>
          <w:b/>
          <w:sz w:val="26"/>
          <w:szCs w:val="26"/>
        </w:rPr>
        <w:t>Bakgrund:</w:t>
      </w:r>
    </w:p>
    <w:p w:rsidR="00EA2F81" w:rsidRPr="006238B2" w:rsidRDefault="00EA2F81" w:rsidP="00E0105B">
      <w:pPr>
        <w:spacing w:after="0"/>
        <w:rPr>
          <w:sz w:val="26"/>
          <w:szCs w:val="26"/>
        </w:rPr>
      </w:pPr>
      <w:r w:rsidRPr="006238B2">
        <w:rPr>
          <w:sz w:val="26"/>
          <w:szCs w:val="26"/>
        </w:rPr>
        <w:t>Bygdens barn är ett projekt som Svärdsjö församling startade redan år 2005. Innehållet utformades efter vilka behov och önskemål som fanns i skolorna inom församlingens gränser. Man utgick från läroplanen och lyssnade in vilka teman som var mest aktuella.</w:t>
      </w:r>
    </w:p>
    <w:p w:rsidR="00EA2F81" w:rsidRPr="006238B2" w:rsidRDefault="00EA2F81" w:rsidP="00E0105B">
      <w:pPr>
        <w:spacing w:after="0"/>
        <w:rPr>
          <w:sz w:val="26"/>
          <w:szCs w:val="26"/>
        </w:rPr>
      </w:pPr>
      <w:r w:rsidRPr="006238B2">
        <w:rPr>
          <w:sz w:val="26"/>
          <w:szCs w:val="26"/>
        </w:rPr>
        <w:t>Ett av projektets syften var att utföra temadagarna i samarbete med andra aktörer. År 2012 fick Svärdsjö Hembygdsförening förfrågan från församlingspedagog Marcus Andersson om vi ville samarbeta kring tema, Hembygd årkurs 2.</w:t>
      </w:r>
    </w:p>
    <w:p w:rsidR="000A46E3" w:rsidRPr="006238B2" w:rsidRDefault="000A46E3" w:rsidP="00E0105B">
      <w:pPr>
        <w:spacing w:after="0"/>
        <w:rPr>
          <w:sz w:val="26"/>
          <w:szCs w:val="26"/>
        </w:rPr>
      </w:pPr>
    </w:p>
    <w:p w:rsidR="00EA2F81" w:rsidRPr="006238B2" w:rsidRDefault="00EA2F81" w:rsidP="00E0105B">
      <w:pPr>
        <w:spacing w:after="0"/>
        <w:rPr>
          <w:sz w:val="26"/>
          <w:szCs w:val="26"/>
        </w:rPr>
      </w:pPr>
      <w:r w:rsidRPr="006238B2">
        <w:rPr>
          <w:sz w:val="26"/>
          <w:szCs w:val="26"/>
        </w:rPr>
        <w:t>En förmiddag i maj samlades elever från samtliga skolor i Svärdsjö på Gammelgården. Hembygdsföreningen fick ansvara för dagens innehåll, utformning och utförande.</w:t>
      </w:r>
      <w:r w:rsidR="006238B2" w:rsidRPr="006238B2">
        <w:rPr>
          <w:sz w:val="26"/>
          <w:szCs w:val="26"/>
        </w:rPr>
        <w:t xml:space="preserve"> 2018 lämnade Svenska kyrkan över projektet i sin helhet till Hembygdsföreningen som driver det vidare i egen regi</w:t>
      </w:r>
      <w:r w:rsidR="000A46E3" w:rsidRPr="006238B2">
        <w:rPr>
          <w:sz w:val="26"/>
          <w:szCs w:val="26"/>
        </w:rPr>
        <w:t>.</w:t>
      </w:r>
    </w:p>
    <w:bookmarkEnd w:id="0"/>
    <w:p w:rsidR="00EA2F81" w:rsidRDefault="00EA2F81" w:rsidP="00E0105B">
      <w:pPr>
        <w:spacing w:after="0"/>
        <w:rPr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555"/>
      </w:tblGrid>
      <w:tr w:rsidR="0061754B" w:rsidTr="006412C4">
        <w:tc>
          <w:tcPr>
            <w:tcW w:w="1413" w:type="dxa"/>
          </w:tcPr>
          <w:p w:rsidR="0061754B" w:rsidRDefault="0061754B" w:rsidP="00E01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Månad</w:t>
            </w:r>
          </w:p>
        </w:tc>
        <w:tc>
          <w:tcPr>
            <w:tcW w:w="6662" w:type="dxa"/>
          </w:tcPr>
          <w:p w:rsidR="0061754B" w:rsidRDefault="000A46E3" w:rsidP="00E01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Förberedelse:</w:t>
            </w:r>
          </w:p>
        </w:tc>
        <w:tc>
          <w:tcPr>
            <w:tcW w:w="1555" w:type="dxa"/>
          </w:tcPr>
          <w:p w:rsidR="0061754B" w:rsidRDefault="0061754B" w:rsidP="00E01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Ansvarig</w:t>
            </w:r>
          </w:p>
        </w:tc>
      </w:tr>
      <w:tr w:rsidR="0061754B" w:rsidTr="000A46E3">
        <w:trPr>
          <w:trHeight w:val="397"/>
        </w:trPr>
        <w:tc>
          <w:tcPr>
            <w:tcW w:w="1413" w:type="dxa"/>
          </w:tcPr>
          <w:p w:rsidR="0061754B" w:rsidRDefault="0061754B" w:rsidP="00E0105B">
            <w:pPr>
              <w:rPr>
                <w:b/>
                <w:sz w:val="28"/>
              </w:rPr>
            </w:pPr>
            <w:r>
              <w:rPr>
                <w:sz w:val="28"/>
              </w:rPr>
              <w:t>Januari:</w:t>
            </w:r>
          </w:p>
        </w:tc>
        <w:tc>
          <w:tcPr>
            <w:tcW w:w="6662" w:type="dxa"/>
          </w:tcPr>
          <w:p w:rsidR="0061754B" w:rsidRDefault="0061754B" w:rsidP="00E0105B">
            <w:pPr>
              <w:rPr>
                <w:b/>
                <w:sz w:val="28"/>
              </w:rPr>
            </w:pPr>
            <w:r>
              <w:rPr>
                <w:sz w:val="28"/>
              </w:rPr>
              <w:t>Kalla alla berörda skolkontakter för informationsträff</w:t>
            </w:r>
          </w:p>
        </w:tc>
        <w:tc>
          <w:tcPr>
            <w:tcW w:w="1555" w:type="dxa"/>
          </w:tcPr>
          <w:p w:rsidR="0061754B" w:rsidRDefault="0061754B" w:rsidP="0061754B">
            <w:pPr>
              <w:rPr>
                <w:b/>
                <w:sz w:val="28"/>
              </w:rPr>
            </w:pPr>
          </w:p>
        </w:tc>
      </w:tr>
      <w:tr w:rsidR="0061754B" w:rsidTr="000A46E3">
        <w:trPr>
          <w:trHeight w:val="397"/>
        </w:trPr>
        <w:tc>
          <w:tcPr>
            <w:tcW w:w="1413" w:type="dxa"/>
          </w:tcPr>
          <w:p w:rsidR="0061754B" w:rsidRDefault="0061754B" w:rsidP="00E0105B">
            <w:pPr>
              <w:rPr>
                <w:sz w:val="28"/>
              </w:rPr>
            </w:pPr>
            <w:r>
              <w:rPr>
                <w:sz w:val="28"/>
              </w:rPr>
              <w:t>Mars:</w:t>
            </w:r>
          </w:p>
        </w:tc>
        <w:tc>
          <w:tcPr>
            <w:tcW w:w="6662" w:type="dxa"/>
          </w:tcPr>
          <w:p w:rsidR="0061754B" w:rsidRDefault="0061754B" w:rsidP="00E0105B">
            <w:pPr>
              <w:rPr>
                <w:sz w:val="28"/>
              </w:rPr>
            </w:pPr>
            <w:r>
              <w:rPr>
                <w:sz w:val="28"/>
              </w:rPr>
              <w:t>Planeringsmöte mellan SK och SHF</w:t>
            </w:r>
          </w:p>
        </w:tc>
        <w:tc>
          <w:tcPr>
            <w:tcW w:w="1555" w:type="dxa"/>
          </w:tcPr>
          <w:p w:rsidR="0061754B" w:rsidRDefault="0061754B" w:rsidP="0061754B">
            <w:pPr>
              <w:rPr>
                <w:sz w:val="28"/>
              </w:rPr>
            </w:pPr>
          </w:p>
        </w:tc>
      </w:tr>
      <w:tr w:rsidR="0061754B" w:rsidRPr="00FA1938" w:rsidTr="000A46E3">
        <w:trPr>
          <w:trHeight w:val="2835"/>
        </w:trPr>
        <w:tc>
          <w:tcPr>
            <w:tcW w:w="1413" w:type="dxa"/>
          </w:tcPr>
          <w:p w:rsidR="0061754B" w:rsidRDefault="0061754B" w:rsidP="00E0105B">
            <w:pPr>
              <w:rPr>
                <w:sz w:val="28"/>
              </w:rPr>
            </w:pPr>
            <w:r>
              <w:rPr>
                <w:sz w:val="28"/>
              </w:rPr>
              <w:t>April-Maj:</w:t>
            </w:r>
          </w:p>
        </w:tc>
        <w:tc>
          <w:tcPr>
            <w:tcW w:w="6662" w:type="dxa"/>
          </w:tcPr>
          <w:p w:rsidR="0061754B" w:rsidRDefault="0061754B" w:rsidP="0061754B">
            <w:pPr>
              <w:rPr>
                <w:sz w:val="28"/>
              </w:rPr>
            </w:pPr>
            <w:r>
              <w:rPr>
                <w:sz w:val="28"/>
              </w:rPr>
              <w:t xml:space="preserve">Kontakta </w:t>
            </w:r>
            <w:proofErr w:type="gramStart"/>
            <w:r>
              <w:rPr>
                <w:sz w:val="28"/>
              </w:rPr>
              <w:t>1-2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pers</w:t>
            </w:r>
            <w:proofErr w:type="spellEnd"/>
            <w:r>
              <w:rPr>
                <w:sz w:val="28"/>
              </w:rPr>
              <w:t xml:space="preserve"> som ansvarig på </w:t>
            </w:r>
            <w:proofErr w:type="spellStart"/>
            <w:r>
              <w:rPr>
                <w:sz w:val="28"/>
              </w:rPr>
              <w:t>resp</w:t>
            </w:r>
            <w:proofErr w:type="spellEnd"/>
            <w:r>
              <w:rPr>
                <w:sz w:val="28"/>
              </w:rPr>
              <w:t xml:space="preserve"> station (4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>)</w:t>
            </w:r>
          </w:p>
          <w:p w:rsidR="0061754B" w:rsidRDefault="006412C4" w:rsidP="0061754B">
            <w:pPr>
              <w:rPr>
                <w:sz w:val="28"/>
              </w:rPr>
            </w:pPr>
            <w:r>
              <w:rPr>
                <w:sz w:val="28"/>
              </w:rPr>
              <w:t>Kontakta en person som Gustav Vasa</w:t>
            </w:r>
          </w:p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Kontakta en person som tidhållare/ringa i skolklocka</w:t>
            </w:r>
          </w:p>
          <w:p w:rsidR="0061754B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vid samling, byte av station</w:t>
            </w:r>
          </w:p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Kontakt</w:t>
            </w:r>
            <w:r w:rsidR="00FA1938">
              <w:rPr>
                <w:sz w:val="28"/>
              </w:rPr>
              <w:t>a</w:t>
            </w:r>
            <w:r>
              <w:rPr>
                <w:sz w:val="28"/>
              </w:rPr>
              <w:t xml:space="preserve"> musiker som spelar till danslekar samt en </w:t>
            </w:r>
          </w:p>
          <w:p w:rsidR="0061754B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person som leder leken</w:t>
            </w:r>
          </w:p>
          <w:p w:rsidR="0061754B" w:rsidRDefault="006412C4" w:rsidP="0061754B">
            <w:pPr>
              <w:rPr>
                <w:sz w:val="28"/>
              </w:rPr>
            </w:pPr>
            <w:r>
              <w:rPr>
                <w:sz w:val="28"/>
              </w:rPr>
              <w:t xml:space="preserve">Kontakta korvgrillare, </w:t>
            </w:r>
            <w:proofErr w:type="gramStart"/>
            <w:r>
              <w:rPr>
                <w:sz w:val="28"/>
              </w:rPr>
              <w:t>1-2</w:t>
            </w:r>
            <w:proofErr w:type="gramEnd"/>
            <w:r>
              <w:rPr>
                <w:sz w:val="28"/>
              </w:rPr>
              <w:t xml:space="preserve"> personer</w:t>
            </w:r>
          </w:p>
          <w:p w:rsidR="0061754B" w:rsidRDefault="006412C4" w:rsidP="0061754B">
            <w:pPr>
              <w:rPr>
                <w:sz w:val="28"/>
              </w:rPr>
            </w:pPr>
            <w:r>
              <w:rPr>
                <w:sz w:val="28"/>
              </w:rPr>
              <w:t>Resor tur o retur för samtliga elever</w:t>
            </w:r>
          </w:p>
        </w:tc>
        <w:tc>
          <w:tcPr>
            <w:tcW w:w="1555" w:type="dxa"/>
          </w:tcPr>
          <w:p w:rsidR="006412C4" w:rsidRPr="00FA1938" w:rsidRDefault="006412C4" w:rsidP="0061754B">
            <w:pPr>
              <w:rPr>
                <w:sz w:val="28"/>
                <w:lang w:val="en-US"/>
              </w:rPr>
            </w:pPr>
          </w:p>
        </w:tc>
      </w:tr>
    </w:tbl>
    <w:p w:rsidR="00EA2F81" w:rsidRPr="00FA1938" w:rsidRDefault="00EA2F81" w:rsidP="006412C4">
      <w:pPr>
        <w:spacing w:after="0"/>
        <w:rPr>
          <w:sz w:val="28"/>
          <w:lang w:val="en-US"/>
        </w:rPr>
      </w:pPr>
      <w:r w:rsidRPr="00FA1938">
        <w:rPr>
          <w:sz w:val="28"/>
          <w:lang w:val="en-US"/>
        </w:rPr>
        <w:tab/>
      </w:r>
      <w:r w:rsidRPr="00FA1938">
        <w:rPr>
          <w:sz w:val="28"/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5"/>
        <w:gridCol w:w="1555"/>
      </w:tblGrid>
      <w:tr w:rsidR="000A46E3" w:rsidTr="006412C4">
        <w:tc>
          <w:tcPr>
            <w:tcW w:w="8075" w:type="dxa"/>
          </w:tcPr>
          <w:p w:rsidR="000A46E3" w:rsidRDefault="000A46E3" w:rsidP="006412C4">
            <w:pPr>
              <w:rPr>
                <w:sz w:val="28"/>
              </w:rPr>
            </w:pPr>
            <w:r w:rsidRPr="00E0105B">
              <w:rPr>
                <w:b/>
                <w:sz w:val="28"/>
              </w:rPr>
              <w:t>Övrigt:</w:t>
            </w:r>
          </w:p>
        </w:tc>
        <w:tc>
          <w:tcPr>
            <w:tcW w:w="1555" w:type="dxa"/>
          </w:tcPr>
          <w:p w:rsidR="000A46E3" w:rsidRPr="000A46E3" w:rsidRDefault="000A46E3" w:rsidP="006412C4">
            <w:pPr>
              <w:rPr>
                <w:b/>
                <w:sz w:val="28"/>
              </w:rPr>
            </w:pPr>
            <w:r w:rsidRPr="000A46E3">
              <w:rPr>
                <w:b/>
                <w:sz w:val="28"/>
              </w:rPr>
              <w:t>Ansvarig</w:t>
            </w: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 xml:space="preserve">Sy upp tygpåsar, 1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>/elev + snoddar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Sånghäfte, 1 per elev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 xml:space="preserve">Ull, som rullas till en </w:t>
            </w:r>
            <w:proofErr w:type="spellStart"/>
            <w:r>
              <w:rPr>
                <w:sz w:val="28"/>
              </w:rPr>
              <w:t>ulltuss</w:t>
            </w:r>
            <w:proofErr w:type="spellEnd"/>
            <w:r>
              <w:rPr>
                <w:sz w:val="28"/>
              </w:rPr>
              <w:t xml:space="preserve"> – 1 per elev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Kardor – 1 per elev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Kola i smörpapper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>Pennor och etiketter</w:t>
            </w:r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  <w:tr w:rsidR="006412C4" w:rsidTr="000A46E3">
        <w:trPr>
          <w:trHeight w:val="397"/>
        </w:trPr>
        <w:tc>
          <w:tcPr>
            <w:tcW w:w="8075" w:type="dxa"/>
          </w:tcPr>
          <w:p w:rsidR="006412C4" w:rsidRDefault="006412C4" w:rsidP="006412C4">
            <w:pPr>
              <w:rPr>
                <w:sz w:val="28"/>
              </w:rPr>
            </w:pPr>
            <w:r>
              <w:rPr>
                <w:sz w:val="28"/>
              </w:rPr>
              <w:t xml:space="preserve">Korv, bröd, </w:t>
            </w:r>
            <w:proofErr w:type="spellStart"/>
            <w:r>
              <w:rPr>
                <w:sz w:val="28"/>
              </w:rPr>
              <w:t>Festis</w:t>
            </w:r>
            <w:proofErr w:type="spellEnd"/>
          </w:p>
        </w:tc>
        <w:tc>
          <w:tcPr>
            <w:tcW w:w="1555" w:type="dxa"/>
          </w:tcPr>
          <w:p w:rsidR="006412C4" w:rsidRDefault="006412C4" w:rsidP="006412C4">
            <w:pPr>
              <w:rPr>
                <w:sz w:val="28"/>
              </w:rPr>
            </w:pPr>
          </w:p>
        </w:tc>
      </w:tr>
    </w:tbl>
    <w:p w:rsidR="00E0105B" w:rsidRDefault="00EA2F81" w:rsidP="006412C4">
      <w:pPr>
        <w:spacing w:after="0"/>
        <w:rPr>
          <w:sz w:val="28"/>
        </w:rPr>
      </w:pPr>
      <w:r>
        <w:rPr>
          <w:sz w:val="28"/>
        </w:rPr>
        <w:tab/>
      </w:r>
    </w:p>
    <w:p w:rsidR="006412C4" w:rsidRDefault="00E0105B" w:rsidP="00E0105B">
      <w:pPr>
        <w:spacing w:after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0105B" w:rsidRPr="00E0105B" w:rsidRDefault="00E0105B" w:rsidP="00E0105B">
      <w:pPr>
        <w:spacing w:after="0"/>
        <w:rPr>
          <w:b/>
          <w:sz w:val="28"/>
        </w:rPr>
      </w:pPr>
      <w:r w:rsidRPr="00E01A1B">
        <w:rPr>
          <w:b/>
          <w:sz w:val="32"/>
        </w:rPr>
        <w:t xml:space="preserve">Genomförande </w:t>
      </w:r>
      <w:proofErr w:type="spellStart"/>
      <w:r w:rsidRPr="00E01A1B">
        <w:rPr>
          <w:b/>
          <w:sz w:val="32"/>
        </w:rPr>
        <w:t>Kl</w:t>
      </w:r>
      <w:proofErr w:type="spellEnd"/>
      <w:r w:rsidRPr="00E01A1B">
        <w:rPr>
          <w:b/>
          <w:sz w:val="32"/>
        </w:rPr>
        <w:t xml:space="preserve"> 09.00 – 12.00</w:t>
      </w:r>
      <w:r w:rsidRPr="00E01A1B">
        <w:rPr>
          <w:b/>
          <w:sz w:val="32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0105B" w:rsidRDefault="00E0105B" w:rsidP="00E0105B">
      <w:pPr>
        <w:spacing w:after="0"/>
        <w:rPr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5"/>
        <w:gridCol w:w="1555"/>
      </w:tblGrid>
      <w:tr w:rsidR="00D158AE" w:rsidRPr="00E01A1B" w:rsidTr="00E01A1B">
        <w:tc>
          <w:tcPr>
            <w:tcW w:w="8075" w:type="dxa"/>
          </w:tcPr>
          <w:p w:rsidR="00D158AE" w:rsidRPr="0061754B" w:rsidRDefault="0061754B" w:rsidP="00D158AE">
            <w:pPr>
              <w:rPr>
                <w:b/>
                <w:sz w:val="32"/>
              </w:rPr>
            </w:pPr>
            <w:r w:rsidRPr="0061754B">
              <w:rPr>
                <w:b/>
                <w:sz w:val="32"/>
              </w:rPr>
              <w:t>Aktivitet</w:t>
            </w:r>
          </w:p>
        </w:tc>
        <w:tc>
          <w:tcPr>
            <w:tcW w:w="1555" w:type="dxa"/>
          </w:tcPr>
          <w:p w:rsidR="00D158AE" w:rsidRPr="00E01A1B" w:rsidRDefault="00D158AE" w:rsidP="00E0105B">
            <w:pPr>
              <w:rPr>
                <w:sz w:val="32"/>
              </w:rPr>
            </w:pPr>
            <w:r w:rsidRPr="00E01A1B">
              <w:rPr>
                <w:b/>
                <w:sz w:val="32"/>
              </w:rPr>
              <w:t>Ansvarig</w:t>
            </w:r>
          </w:p>
        </w:tc>
      </w:tr>
      <w:tr w:rsidR="00D158AE" w:rsidRPr="00E01A1B" w:rsidTr="00E01A1B">
        <w:tc>
          <w:tcPr>
            <w:tcW w:w="8075" w:type="dxa"/>
          </w:tcPr>
          <w:p w:rsidR="00D158AE" w:rsidRPr="00E01A1B" w:rsidRDefault="00D158AE" w:rsidP="00D158AE">
            <w:pPr>
              <w:rPr>
                <w:sz w:val="32"/>
              </w:rPr>
            </w:pPr>
            <w:r w:rsidRPr="00E01A1B">
              <w:rPr>
                <w:sz w:val="32"/>
              </w:rPr>
              <w:t>Samling vid portlidret. Alla elever får varsin tygpåse och en garnsnodd som de får tråckla i påsen. Därefter skriva sitt namn och sätta på etikett.</w:t>
            </w:r>
          </w:p>
          <w:p w:rsidR="00E01A1B" w:rsidRPr="00E01A1B" w:rsidRDefault="00E01A1B" w:rsidP="00D158AE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D158AE" w:rsidRPr="00E01A1B" w:rsidRDefault="00D158AE" w:rsidP="00E0105B">
            <w:pPr>
              <w:rPr>
                <w:sz w:val="32"/>
              </w:rPr>
            </w:pPr>
          </w:p>
        </w:tc>
      </w:tr>
      <w:tr w:rsidR="00D158AE" w:rsidRPr="00E01A1B" w:rsidTr="00E01A1B">
        <w:tc>
          <w:tcPr>
            <w:tcW w:w="8075" w:type="dxa"/>
          </w:tcPr>
          <w:p w:rsidR="00D158AE" w:rsidRPr="00E01A1B" w:rsidRDefault="00D158AE" w:rsidP="00D158AE">
            <w:pPr>
              <w:rPr>
                <w:sz w:val="32"/>
              </w:rPr>
            </w:pPr>
            <w:r w:rsidRPr="00E01A1B">
              <w:rPr>
                <w:sz w:val="32"/>
              </w:rPr>
              <w:t>Samla alla elever och dela in dem i fyra grupper (8-10 barn/grupp)</w:t>
            </w:r>
          </w:p>
          <w:p w:rsidR="00D158AE" w:rsidRPr="00E01A1B" w:rsidRDefault="00D158AE" w:rsidP="00D158AE">
            <w:pPr>
              <w:rPr>
                <w:i/>
                <w:sz w:val="32"/>
              </w:rPr>
            </w:pPr>
            <w:r w:rsidRPr="00E01A1B">
              <w:rPr>
                <w:sz w:val="32"/>
              </w:rPr>
              <w:t>samt dela ut ett gruppnummer (1-4). Vi berättar sedan: ”</w:t>
            </w:r>
            <w:r w:rsidRPr="00E01A1B">
              <w:rPr>
                <w:i/>
                <w:sz w:val="32"/>
              </w:rPr>
              <w:t xml:space="preserve">Vi är nu på </w:t>
            </w:r>
          </w:p>
          <w:p w:rsidR="00D158AE" w:rsidRPr="00E01A1B" w:rsidRDefault="00D158AE" w:rsidP="00D158AE">
            <w:pPr>
              <w:rPr>
                <w:i/>
                <w:sz w:val="32"/>
              </w:rPr>
            </w:pPr>
            <w:r w:rsidRPr="00E01A1B">
              <w:rPr>
                <w:i/>
                <w:sz w:val="32"/>
              </w:rPr>
              <w:t xml:space="preserve">en gård där husen är flera hundra år gamla, här skall vi </w:t>
            </w:r>
            <w:r w:rsidR="00E01A1B" w:rsidRPr="00E01A1B">
              <w:rPr>
                <w:i/>
                <w:sz w:val="32"/>
              </w:rPr>
              <w:t>vara till</w:t>
            </w:r>
            <w:r w:rsidRPr="00E01A1B">
              <w:rPr>
                <w:i/>
                <w:sz w:val="32"/>
              </w:rPr>
              <w:t>sammans under förmiddagen och</w:t>
            </w:r>
            <w:r w:rsidR="00E01A1B" w:rsidRPr="00E01A1B">
              <w:rPr>
                <w:i/>
                <w:sz w:val="32"/>
              </w:rPr>
              <w:t xml:space="preserve"> prova på olika sysslor som man </w:t>
            </w:r>
            <w:r w:rsidRPr="00E01A1B">
              <w:rPr>
                <w:i/>
                <w:sz w:val="32"/>
              </w:rPr>
              <w:t>arbetade med förr på den här gården. Ni har fått en speciell påse</w:t>
            </w:r>
          </w:p>
          <w:p w:rsidR="00D158AE" w:rsidRPr="00E01A1B" w:rsidRDefault="00D158AE" w:rsidP="00D158AE">
            <w:pPr>
              <w:rPr>
                <w:i/>
                <w:sz w:val="32"/>
              </w:rPr>
            </w:pPr>
            <w:r w:rsidRPr="00E01A1B">
              <w:rPr>
                <w:i/>
                <w:sz w:val="32"/>
              </w:rPr>
              <w:t>och den har ett namn ”</w:t>
            </w:r>
            <w:proofErr w:type="spellStart"/>
            <w:r w:rsidRPr="00E01A1B">
              <w:rPr>
                <w:i/>
                <w:sz w:val="32"/>
              </w:rPr>
              <w:t>Slättje-pôsa</w:t>
            </w:r>
            <w:proofErr w:type="spellEnd"/>
            <w:r w:rsidRPr="00E01A1B">
              <w:rPr>
                <w:i/>
                <w:sz w:val="32"/>
              </w:rPr>
              <w:t>” och det namnet skall ni försöka</w:t>
            </w:r>
            <w:r w:rsidR="00E01A1B" w:rsidRPr="00E01A1B">
              <w:rPr>
                <w:i/>
                <w:sz w:val="32"/>
              </w:rPr>
              <w:t xml:space="preserve"> </w:t>
            </w:r>
            <w:r w:rsidRPr="00E01A1B">
              <w:rPr>
                <w:i/>
                <w:sz w:val="32"/>
              </w:rPr>
              <w:t xml:space="preserve">komma ihåg så kommer vi att berätta mera senare. Ni kommer också att </w:t>
            </w:r>
            <w:r w:rsidR="00FA1938">
              <w:rPr>
                <w:i/>
                <w:sz w:val="32"/>
              </w:rPr>
              <w:t>få något att stoppa i denna påse</w:t>
            </w:r>
            <w:r w:rsidRPr="00E01A1B">
              <w:rPr>
                <w:i/>
                <w:sz w:val="32"/>
              </w:rPr>
              <w:t xml:space="preserve"> och ta med er hem.</w:t>
            </w:r>
          </w:p>
          <w:p w:rsidR="00D158AE" w:rsidRPr="00E01A1B" w:rsidRDefault="00D158AE" w:rsidP="00D158AE">
            <w:pPr>
              <w:rPr>
                <w:i/>
                <w:sz w:val="32"/>
              </w:rPr>
            </w:pPr>
            <w:r w:rsidRPr="00E01A1B">
              <w:rPr>
                <w:i/>
                <w:sz w:val="32"/>
              </w:rPr>
              <w:t>Nu skall vi ta en promenad till Prostparken, när jag ropar STOPP</w:t>
            </w:r>
            <w:r w:rsidR="00FA1938">
              <w:rPr>
                <w:i/>
                <w:sz w:val="32"/>
              </w:rPr>
              <w:t xml:space="preserve"> s</w:t>
            </w:r>
            <w:r w:rsidRPr="00E01A1B">
              <w:rPr>
                <w:i/>
                <w:sz w:val="32"/>
              </w:rPr>
              <w:t>å vänder vi på oss och går baklänges</w:t>
            </w:r>
            <w:r w:rsidR="00FA1938">
              <w:rPr>
                <w:i/>
                <w:sz w:val="32"/>
              </w:rPr>
              <w:t xml:space="preserve">. När vi kommer upp till </w:t>
            </w:r>
            <w:proofErr w:type="spellStart"/>
            <w:r w:rsidR="00FA1938">
              <w:rPr>
                <w:i/>
                <w:sz w:val="32"/>
              </w:rPr>
              <w:t>Vasastenen</w:t>
            </w:r>
            <w:proofErr w:type="spellEnd"/>
            <w:r w:rsidR="00FA1938">
              <w:rPr>
                <w:i/>
                <w:sz w:val="32"/>
              </w:rPr>
              <w:t xml:space="preserve"> har vi gått tillbaka till 1500-talet</w:t>
            </w:r>
            <w:r w:rsidRPr="00E01A1B">
              <w:rPr>
                <w:i/>
                <w:sz w:val="32"/>
              </w:rPr>
              <w:t>”</w:t>
            </w:r>
          </w:p>
          <w:p w:rsidR="00D158AE" w:rsidRPr="00E01A1B" w:rsidRDefault="00D158AE" w:rsidP="00D158AE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D158AE" w:rsidRPr="00E01A1B" w:rsidRDefault="00D158AE" w:rsidP="00E0105B">
            <w:pPr>
              <w:rPr>
                <w:sz w:val="32"/>
              </w:rPr>
            </w:pPr>
          </w:p>
        </w:tc>
      </w:tr>
      <w:tr w:rsidR="00D158AE" w:rsidRPr="00E01A1B" w:rsidTr="00E01A1B">
        <w:tc>
          <w:tcPr>
            <w:tcW w:w="8075" w:type="dxa"/>
          </w:tcPr>
          <w:p w:rsidR="00D158AE" w:rsidRPr="00E01A1B" w:rsidRDefault="00D158AE" w:rsidP="00D158AE">
            <w:pPr>
              <w:rPr>
                <w:sz w:val="32"/>
              </w:rPr>
            </w:pPr>
            <w:r w:rsidRPr="00E01A1B">
              <w:rPr>
                <w:sz w:val="32"/>
              </w:rPr>
              <w:t xml:space="preserve">Vid </w:t>
            </w:r>
            <w:proofErr w:type="spellStart"/>
            <w:r w:rsidRPr="00E01A1B">
              <w:rPr>
                <w:sz w:val="32"/>
              </w:rPr>
              <w:t>Vasastenen</w:t>
            </w:r>
            <w:proofErr w:type="spellEnd"/>
            <w:r w:rsidRPr="00E01A1B">
              <w:rPr>
                <w:sz w:val="32"/>
              </w:rPr>
              <w:t xml:space="preserve"> står Gustav Vasa och berättar sin historia (förkortad) och eleverna har också en frågestund. Sedan tillbaka till Gammelgården </w:t>
            </w:r>
            <w:r w:rsidRPr="00E01A1B">
              <w:rPr>
                <w:b/>
                <w:sz w:val="32"/>
              </w:rPr>
              <w:t xml:space="preserve">på utsatt tid </w:t>
            </w:r>
            <w:r w:rsidRPr="00E01A1B">
              <w:rPr>
                <w:sz w:val="32"/>
              </w:rPr>
              <w:t>till första stationen.</w:t>
            </w:r>
          </w:p>
          <w:p w:rsidR="00D158AE" w:rsidRPr="00E01A1B" w:rsidRDefault="00D158AE" w:rsidP="00D158AE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D158AE" w:rsidRPr="00E01A1B" w:rsidRDefault="00D158AE" w:rsidP="00E0105B">
            <w:pPr>
              <w:rPr>
                <w:sz w:val="32"/>
              </w:rPr>
            </w:pPr>
          </w:p>
        </w:tc>
      </w:tr>
      <w:tr w:rsidR="00D158AE" w:rsidRPr="00E01A1B" w:rsidTr="00E01A1B">
        <w:tc>
          <w:tcPr>
            <w:tcW w:w="8075" w:type="dxa"/>
          </w:tcPr>
          <w:p w:rsidR="00D158AE" w:rsidRPr="00E01A1B" w:rsidRDefault="00D158AE" w:rsidP="00D158AE">
            <w:pPr>
              <w:rPr>
                <w:sz w:val="32"/>
              </w:rPr>
            </w:pPr>
            <w:r w:rsidRPr="00E01A1B">
              <w:rPr>
                <w:sz w:val="32"/>
              </w:rPr>
              <w:t xml:space="preserve">På Gammelgården har man förberett de fyra stationerna med varsitt nummer. Grupp 1 börjar på station 1 och grupp 2 på station 2 osv, sedan går man medsols. En station tar 20 min, tidhållaren ansvarar och ringer för att markera när byte skall ske. OBS! Bra att ha en sång eller </w:t>
            </w:r>
            <w:proofErr w:type="spellStart"/>
            <w:r w:rsidRPr="00E01A1B">
              <w:rPr>
                <w:sz w:val="32"/>
              </w:rPr>
              <w:t>dyl</w:t>
            </w:r>
            <w:proofErr w:type="spellEnd"/>
            <w:r w:rsidRPr="00E01A1B">
              <w:rPr>
                <w:sz w:val="32"/>
              </w:rPr>
              <w:t xml:space="preserve"> i beredskap ifall man beh</w:t>
            </w:r>
            <w:r w:rsidR="00FA1938">
              <w:rPr>
                <w:sz w:val="32"/>
              </w:rPr>
              <w:t>över fylla ut tiden till 20 min på någon station.</w:t>
            </w:r>
          </w:p>
          <w:p w:rsidR="00D158AE" w:rsidRPr="00E01A1B" w:rsidRDefault="00D158AE" w:rsidP="00D158AE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D158AE" w:rsidRPr="00E01A1B" w:rsidRDefault="00D158AE" w:rsidP="00E0105B">
            <w:pPr>
              <w:rPr>
                <w:sz w:val="32"/>
              </w:rPr>
            </w:pPr>
          </w:p>
        </w:tc>
      </w:tr>
    </w:tbl>
    <w:p w:rsidR="00E0105B" w:rsidRDefault="00E0105B" w:rsidP="00E0105B">
      <w:pPr>
        <w:spacing w:after="0"/>
        <w:rPr>
          <w:sz w:val="28"/>
        </w:rPr>
      </w:pPr>
    </w:p>
    <w:p w:rsidR="00E776BD" w:rsidRDefault="00E776BD" w:rsidP="00E0105B">
      <w:pPr>
        <w:spacing w:after="0"/>
        <w:rPr>
          <w:i/>
          <w:sz w:val="28"/>
        </w:rPr>
      </w:pPr>
    </w:p>
    <w:p w:rsidR="00E776BD" w:rsidRDefault="00E776BD" w:rsidP="00E0105B">
      <w:pPr>
        <w:spacing w:after="0"/>
        <w:rPr>
          <w:sz w:val="28"/>
        </w:rPr>
      </w:pPr>
    </w:p>
    <w:p w:rsidR="00E776BD" w:rsidRDefault="00E776BD" w:rsidP="00E0105B">
      <w:pPr>
        <w:spacing w:after="0"/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2122"/>
      </w:tblGrid>
      <w:tr w:rsidR="00E01A1B" w:rsidRPr="00E01A1B" w:rsidTr="00E01A1B">
        <w:tc>
          <w:tcPr>
            <w:tcW w:w="7508" w:type="dxa"/>
          </w:tcPr>
          <w:p w:rsidR="00E01A1B" w:rsidRPr="00E01A1B" w:rsidRDefault="006412C4" w:rsidP="00E01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Stationer</w:t>
            </w:r>
          </w:p>
        </w:tc>
        <w:tc>
          <w:tcPr>
            <w:tcW w:w="2122" w:type="dxa"/>
          </w:tcPr>
          <w:p w:rsidR="00E01A1B" w:rsidRPr="00E01A1B" w:rsidRDefault="00E01A1B" w:rsidP="00E0105B">
            <w:pPr>
              <w:rPr>
                <w:b/>
                <w:sz w:val="32"/>
              </w:rPr>
            </w:pPr>
            <w:r w:rsidRPr="00E01A1B">
              <w:rPr>
                <w:b/>
                <w:sz w:val="32"/>
              </w:rPr>
              <w:t>Ansvarig</w:t>
            </w:r>
          </w:p>
        </w:tc>
      </w:tr>
      <w:tr w:rsidR="00E01A1B" w:rsidRPr="00E01A1B" w:rsidTr="00E01A1B">
        <w:tc>
          <w:tcPr>
            <w:tcW w:w="7508" w:type="dxa"/>
          </w:tcPr>
          <w:p w:rsidR="00E01A1B" w:rsidRPr="00E01A1B" w:rsidRDefault="00E01A1B" w:rsidP="00E01A1B">
            <w:pPr>
              <w:rPr>
                <w:b/>
                <w:sz w:val="32"/>
              </w:rPr>
            </w:pPr>
            <w:r w:rsidRPr="00E01A1B">
              <w:rPr>
                <w:b/>
                <w:sz w:val="32"/>
              </w:rPr>
              <w:t>Station 1 – Köket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 xml:space="preserve">Alla </w:t>
            </w:r>
            <w:r w:rsidR="00FA1938">
              <w:rPr>
                <w:sz w:val="32"/>
              </w:rPr>
              <w:t>elever</w:t>
            </w:r>
            <w:r w:rsidRPr="00E01A1B">
              <w:rPr>
                <w:sz w:val="32"/>
              </w:rPr>
              <w:t xml:space="preserve"> samlas i en halvcirkel, mor i stugan berättar om sin familj som alla bor i köket och ger exempel på arbete som görs på gården t ex vispar, grötkräkla mm. </w:t>
            </w:r>
            <w:r w:rsidR="00FA1938">
              <w:rPr>
                <w:sz w:val="32"/>
              </w:rPr>
              <w:t>Eleverna</w:t>
            </w:r>
            <w:r w:rsidRPr="00E01A1B">
              <w:rPr>
                <w:sz w:val="32"/>
              </w:rPr>
              <w:t xml:space="preserve"> sitter kvar i halvcirkeln och mor i huset går runt i köket och berättar om olika saker som finns te x halm i sängen/potta/matskrin/träskedar/trätallrikar/leksaker.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>Till påsen – Kola i smörpapper</w:t>
            </w:r>
          </w:p>
          <w:p w:rsidR="00E01A1B" w:rsidRPr="00E01A1B" w:rsidRDefault="00E01A1B" w:rsidP="00E01A1B">
            <w:pPr>
              <w:rPr>
                <w:b/>
                <w:sz w:val="32"/>
              </w:rPr>
            </w:pPr>
          </w:p>
        </w:tc>
        <w:tc>
          <w:tcPr>
            <w:tcW w:w="2122" w:type="dxa"/>
          </w:tcPr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</w:tr>
      <w:tr w:rsidR="00E01A1B" w:rsidRPr="00E01A1B" w:rsidTr="00E01A1B">
        <w:tc>
          <w:tcPr>
            <w:tcW w:w="7508" w:type="dxa"/>
          </w:tcPr>
          <w:p w:rsidR="00E01A1B" w:rsidRPr="00E01A1B" w:rsidRDefault="00E01A1B" w:rsidP="00E01A1B">
            <w:pPr>
              <w:rPr>
                <w:b/>
                <w:sz w:val="32"/>
              </w:rPr>
            </w:pPr>
            <w:r w:rsidRPr="00E01A1B">
              <w:rPr>
                <w:b/>
                <w:sz w:val="32"/>
              </w:rPr>
              <w:t>Station 2 – Klädstugan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>Pigan berättar om rummet och att gårdens kläder och textilier förvaras här. Uppdraget är sedan att para ihop gammalt o</w:t>
            </w:r>
            <w:r w:rsidR="00FA1938">
              <w:rPr>
                <w:sz w:val="32"/>
              </w:rPr>
              <w:t>ch nytt, OBS! Varje elev</w:t>
            </w:r>
            <w:r w:rsidRPr="00E01A1B">
              <w:rPr>
                <w:sz w:val="32"/>
              </w:rPr>
              <w:t xml:space="preserve"> får varsin sak som står uppdukat på ett bord, t ex kaffepetter – kaffebryggare, mjölbinge – mjölpåse, </w:t>
            </w:r>
            <w:proofErr w:type="spellStart"/>
            <w:r w:rsidRPr="00E01A1B">
              <w:rPr>
                <w:sz w:val="32"/>
              </w:rPr>
              <w:t>bessman</w:t>
            </w:r>
            <w:proofErr w:type="spellEnd"/>
            <w:r w:rsidRPr="00E01A1B">
              <w:rPr>
                <w:sz w:val="32"/>
              </w:rPr>
              <w:t xml:space="preserve"> – våg.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 xml:space="preserve">Till Påsen – vykort med text på </w:t>
            </w:r>
            <w:proofErr w:type="spellStart"/>
            <w:r w:rsidRPr="00E01A1B">
              <w:rPr>
                <w:sz w:val="32"/>
              </w:rPr>
              <w:t>Sv</w:t>
            </w:r>
            <w:r w:rsidRPr="00FA1938">
              <w:rPr>
                <w:sz w:val="32"/>
                <w:u w:val="single"/>
              </w:rPr>
              <w:t>ä</w:t>
            </w:r>
            <w:r w:rsidR="00FA1938">
              <w:rPr>
                <w:sz w:val="32"/>
              </w:rPr>
              <w:t>s</w:t>
            </w:r>
            <w:r w:rsidRPr="00E01A1B">
              <w:rPr>
                <w:sz w:val="32"/>
              </w:rPr>
              <w:t>jöm</w:t>
            </w:r>
            <w:r w:rsidR="00FA1938">
              <w:rPr>
                <w:sz w:val="32"/>
                <w:u w:val="single"/>
              </w:rPr>
              <w:t>å</w:t>
            </w:r>
            <w:r w:rsidRPr="00E01A1B">
              <w:rPr>
                <w:sz w:val="32"/>
              </w:rPr>
              <w:t>l</w:t>
            </w:r>
            <w:proofErr w:type="spellEnd"/>
          </w:p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  <w:tc>
          <w:tcPr>
            <w:tcW w:w="2122" w:type="dxa"/>
          </w:tcPr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</w:tr>
      <w:tr w:rsidR="00E01A1B" w:rsidRPr="00E01A1B" w:rsidTr="00E01A1B">
        <w:tc>
          <w:tcPr>
            <w:tcW w:w="7508" w:type="dxa"/>
          </w:tcPr>
          <w:p w:rsidR="00E01A1B" w:rsidRPr="00E01A1B" w:rsidRDefault="00E01A1B" w:rsidP="00E01A1B">
            <w:pPr>
              <w:rPr>
                <w:b/>
                <w:sz w:val="32"/>
              </w:rPr>
            </w:pPr>
            <w:r w:rsidRPr="00E01A1B">
              <w:rPr>
                <w:b/>
                <w:sz w:val="32"/>
              </w:rPr>
              <w:t xml:space="preserve">Station 3 – </w:t>
            </w:r>
            <w:proofErr w:type="spellStart"/>
            <w:r w:rsidRPr="00E01A1B">
              <w:rPr>
                <w:b/>
                <w:sz w:val="32"/>
              </w:rPr>
              <w:t>Föjset</w:t>
            </w:r>
            <w:proofErr w:type="spellEnd"/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>Fäbodkullan, pigan eller drängen berättar om de olika djuren som fanns</w:t>
            </w:r>
            <w:r w:rsidR="00FA1938">
              <w:rPr>
                <w:sz w:val="32"/>
              </w:rPr>
              <w:t xml:space="preserve"> i </w:t>
            </w:r>
            <w:proofErr w:type="spellStart"/>
            <w:r w:rsidR="00FA1938">
              <w:rPr>
                <w:sz w:val="32"/>
              </w:rPr>
              <w:t>föjset</w:t>
            </w:r>
            <w:proofErr w:type="spellEnd"/>
            <w:r w:rsidRPr="00E01A1B">
              <w:rPr>
                <w:sz w:val="32"/>
              </w:rPr>
              <w:t xml:space="preserve"> samt rödkullan. Berättar också kort om vandringen till fäboden.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 xml:space="preserve">Till påsen – </w:t>
            </w:r>
            <w:r w:rsidR="00FA1938">
              <w:rPr>
                <w:sz w:val="32"/>
              </w:rPr>
              <w:t>eleverna</w:t>
            </w:r>
            <w:r w:rsidRPr="00E01A1B">
              <w:rPr>
                <w:sz w:val="32"/>
              </w:rPr>
              <w:t xml:space="preserve"> får fri tillgång till grankottar och pinnar </w:t>
            </w:r>
            <w:r w:rsidR="00FA1938">
              <w:rPr>
                <w:sz w:val="32"/>
              </w:rPr>
              <w:t xml:space="preserve">för </w:t>
            </w:r>
            <w:r w:rsidRPr="00E01A1B">
              <w:rPr>
                <w:sz w:val="32"/>
              </w:rPr>
              <w:t xml:space="preserve">att </w:t>
            </w:r>
            <w:r w:rsidR="00FA1938">
              <w:rPr>
                <w:sz w:val="32"/>
              </w:rPr>
              <w:t xml:space="preserve">tillverka </w:t>
            </w:r>
            <w:r w:rsidRPr="00E01A1B">
              <w:rPr>
                <w:sz w:val="32"/>
              </w:rPr>
              <w:t>kor av.</w:t>
            </w:r>
          </w:p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  <w:tc>
          <w:tcPr>
            <w:tcW w:w="2122" w:type="dxa"/>
          </w:tcPr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</w:tr>
      <w:tr w:rsidR="00E01A1B" w:rsidRPr="00E01A1B" w:rsidTr="00E01A1B">
        <w:tc>
          <w:tcPr>
            <w:tcW w:w="7508" w:type="dxa"/>
          </w:tcPr>
          <w:p w:rsidR="00E01A1B" w:rsidRPr="00E01A1B" w:rsidRDefault="00E01A1B" w:rsidP="00E01A1B">
            <w:pPr>
              <w:rPr>
                <w:b/>
                <w:i/>
                <w:sz w:val="32"/>
              </w:rPr>
            </w:pPr>
            <w:r w:rsidRPr="00E01A1B">
              <w:rPr>
                <w:b/>
                <w:sz w:val="32"/>
              </w:rPr>
              <w:t>Station 4 – Karda ull</w:t>
            </w:r>
          </w:p>
          <w:p w:rsidR="00E01A1B" w:rsidRPr="00E01A1B" w:rsidRDefault="00E01A1B" w:rsidP="00E01A1B">
            <w:pPr>
              <w:rPr>
                <w:sz w:val="32"/>
              </w:rPr>
            </w:pPr>
            <w:r w:rsidRPr="00E01A1B">
              <w:rPr>
                <w:sz w:val="32"/>
              </w:rPr>
              <w:t>Kort</w:t>
            </w:r>
            <w:r w:rsidR="00FA1938">
              <w:rPr>
                <w:sz w:val="32"/>
              </w:rPr>
              <w:t xml:space="preserve"> berättelse om fåret, varje elev</w:t>
            </w:r>
            <w:r w:rsidRPr="00E01A1B">
              <w:rPr>
                <w:sz w:val="32"/>
              </w:rPr>
              <w:t xml:space="preserve"> får sina kardor och en </w:t>
            </w:r>
            <w:proofErr w:type="spellStart"/>
            <w:r w:rsidRPr="00E01A1B">
              <w:rPr>
                <w:sz w:val="32"/>
              </w:rPr>
              <w:t>ulltuss</w:t>
            </w:r>
            <w:proofErr w:type="spellEnd"/>
            <w:r w:rsidRPr="00E01A1B">
              <w:rPr>
                <w:sz w:val="32"/>
              </w:rPr>
              <w:t>. Efter kardningen läggs den kardade ullen i påsen.</w:t>
            </w:r>
          </w:p>
          <w:p w:rsidR="00E01A1B" w:rsidRPr="00E01A1B" w:rsidRDefault="00E01A1B" w:rsidP="00E01A1B">
            <w:pPr>
              <w:rPr>
                <w:b/>
                <w:sz w:val="32"/>
              </w:rPr>
            </w:pPr>
          </w:p>
        </w:tc>
        <w:tc>
          <w:tcPr>
            <w:tcW w:w="2122" w:type="dxa"/>
          </w:tcPr>
          <w:p w:rsidR="00E01A1B" w:rsidRPr="00E01A1B" w:rsidRDefault="00E01A1B" w:rsidP="00E0105B">
            <w:pPr>
              <w:rPr>
                <w:b/>
                <w:sz w:val="32"/>
              </w:rPr>
            </w:pPr>
          </w:p>
        </w:tc>
      </w:tr>
    </w:tbl>
    <w:p w:rsidR="00E01A1B" w:rsidRDefault="00E01A1B" w:rsidP="00E0105B">
      <w:pPr>
        <w:spacing w:after="0"/>
        <w:rPr>
          <w:sz w:val="28"/>
        </w:rPr>
      </w:pPr>
    </w:p>
    <w:p w:rsidR="00E01A1B" w:rsidRDefault="00E01A1B" w:rsidP="00E0105B">
      <w:pPr>
        <w:spacing w:after="0"/>
        <w:rPr>
          <w:sz w:val="28"/>
        </w:rPr>
      </w:pPr>
    </w:p>
    <w:p w:rsidR="00E01A1B" w:rsidRDefault="00E01A1B" w:rsidP="00E0105B">
      <w:pPr>
        <w:spacing w:after="0"/>
        <w:rPr>
          <w:sz w:val="28"/>
        </w:rPr>
      </w:pPr>
    </w:p>
    <w:p w:rsidR="00E01A1B" w:rsidRDefault="00E01A1B" w:rsidP="00E0105B">
      <w:pPr>
        <w:spacing w:after="0"/>
        <w:rPr>
          <w:sz w:val="28"/>
        </w:rPr>
      </w:pPr>
    </w:p>
    <w:p w:rsidR="00E01A1B" w:rsidRDefault="00E01A1B" w:rsidP="00E0105B">
      <w:pPr>
        <w:spacing w:after="0"/>
        <w:rPr>
          <w:sz w:val="28"/>
        </w:rPr>
      </w:pPr>
    </w:p>
    <w:p w:rsidR="00E01A1B" w:rsidRDefault="00E01A1B" w:rsidP="00E0105B">
      <w:pPr>
        <w:spacing w:after="0"/>
        <w:rPr>
          <w:sz w:val="28"/>
        </w:rPr>
      </w:pPr>
    </w:p>
    <w:p w:rsidR="00D158AE" w:rsidRPr="00FA1938" w:rsidRDefault="00FA1938" w:rsidP="00E0105B">
      <w:pPr>
        <w:spacing w:after="0"/>
        <w:rPr>
          <w:b/>
          <w:sz w:val="32"/>
        </w:rPr>
      </w:pPr>
      <w:r>
        <w:rPr>
          <w:b/>
          <w:sz w:val="32"/>
        </w:rPr>
        <w:t>Paus 30 min där eleverna</w:t>
      </w:r>
      <w:r w:rsidR="00D158AE" w:rsidRPr="00FA1938">
        <w:rPr>
          <w:b/>
          <w:sz w:val="32"/>
        </w:rPr>
        <w:t xml:space="preserve"> bjuds på grillad korv, bröd och </w:t>
      </w:r>
      <w:proofErr w:type="spellStart"/>
      <w:r w:rsidR="00D158AE" w:rsidRPr="00FA1938">
        <w:rPr>
          <w:b/>
          <w:sz w:val="32"/>
        </w:rPr>
        <w:t>festis</w:t>
      </w:r>
      <w:proofErr w:type="spellEnd"/>
      <w:r w:rsidR="00D158AE" w:rsidRPr="00FA1938">
        <w:rPr>
          <w:b/>
          <w:sz w:val="32"/>
        </w:rPr>
        <w:t>.</w:t>
      </w:r>
    </w:p>
    <w:p w:rsidR="00D158AE" w:rsidRDefault="00D158AE" w:rsidP="00E0105B">
      <w:pPr>
        <w:spacing w:after="0"/>
        <w:rPr>
          <w:sz w:val="28"/>
        </w:rPr>
      </w:pPr>
    </w:p>
    <w:p w:rsidR="00D158AE" w:rsidRPr="00FA1938" w:rsidRDefault="00D158AE" w:rsidP="00E0105B">
      <w:pPr>
        <w:spacing w:after="0"/>
        <w:rPr>
          <w:b/>
          <w:sz w:val="32"/>
        </w:rPr>
      </w:pPr>
      <w:r w:rsidRPr="00FA1938">
        <w:rPr>
          <w:b/>
          <w:sz w:val="32"/>
        </w:rPr>
        <w:t>Samling på tunet för sång och danslekar – ca 20 min.</w:t>
      </w:r>
    </w:p>
    <w:p w:rsidR="00D158AE" w:rsidRDefault="00D158AE" w:rsidP="00E0105B">
      <w:pPr>
        <w:spacing w:after="0"/>
        <w:rPr>
          <w:sz w:val="28"/>
        </w:rPr>
      </w:pPr>
    </w:p>
    <w:p w:rsidR="00D158AE" w:rsidRDefault="00FA1938" w:rsidP="00E0105B">
      <w:pPr>
        <w:spacing w:after="0"/>
        <w:rPr>
          <w:sz w:val="28"/>
        </w:rPr>
      </w:pPr>
      <w:r>
        <w:rPr>
          <w:sz w:val="28"/>
        </w:rPr>
        <w:t>Efter avslutad lek får eleverna</w:t>
      </w:r>
      <w:r w:rsidR="00D158AE">
        <w:rPr>
          <w:sz w:val="28"/>
        </w:rPr>
        <w:t xml:space="preserve"> stå kvar i ringen, man får sitt sånghäfte att stoppa i påsen och tillsamman gör ma</w:t>
      </w:r>
      <w:r>
        <w:rPr>
          <w:sz w:val="28"/>
        </w:rPr>
        <w:t>n en reflektion om hur dagen</w:t>
      </w:r>
      <w:r w:rsidR="00D158AE">
        <w:rPr>
          <w:sz w:val="28"/>
        </w:rPr>
        <w:t xml:space="preserve"> varit.</w:t>
      </w:r>
    </w:p>
    <w:p w:rsidR="00D158AE" w:rsidRDefault="00D158AE" w:rsidP="00E0105B">
      <w:pPr>
        <w:spacing w:after="0"/>
        <w:rPr>
          <w:sz w:val="28"/>
        </w:rPr>
      </w:pPr>
    </w:p>
    <w:p w:rsidR="00D158AE" w:rsidRPr="00D158AE" w:rsidRDefault="00D158AE" w:rsidP="00E0105B">
      <w:pPr>
        <w:spacing w:after="0"/>
        <w:rPr>
          <w:b/>
          <w:sz w:val="28"/>
        </w:rPr>
      </w:pPr>
      <w:proofErr w:type="spellStart"/>
      <w:r w:rsidRPr="00D158AE">
        <w:rPr>
          <w:b/>
          <w:sz w:val="28"/>
        </w:rPr>
        <w:t>Kl</w:t>
      </w:r>
      <w:proofErr w:type="spellEnd"/>
      <w:r w:rsidRPr="00D158AE">
        <w:rPr>
          <w:b/>
          <w:sz w:val="28"/>
        </w:rPr>
        <w:t xml:space="preserve"> 12.</w:t>
      </w:r>
      <w:r w:rsidR="00FA1938">
        <w:rPr>
          <w:b/>
          <w:sz w:val="28"/>
        </w:rPr>
        <w:t>00 - Hemfärd för lärare och elever</w:t>
      </w:r>
    </w:p>
    <w:p w:rsidR="00D158AE" w:rsidRDefault="00D158AE" w:rsidP="00E0105B">
      <w:pPr>
        <w:spacing w:after="0"/>
        <w:rPr>
          <w:sz w:val="28"/>
        </w:rPr>
      </w:pPr>
    </w:p>
    <w:p w:rsidR="00D158AE" w:rsidRPr="00FA1938" w:rsidRDefault="00D158AE" w:rsidP="00E0105B">
      <w:pPr>
        <w:spacing w:after="0"/>
        <w:rPr>
          <w:b/>
          <w:sz w:val="32"/>
        </w:rPr>
      </w:pPr>
      <w:r w:rsidRPr="00FA1938">
        <w:rPr>
          <w:b/>
          <w:sz w:val="32"/>
        </w:rPr>
        <w:t>Utvärdering av dagen</w:t>
      </w:r>
      <w:r w:rsidR="00FA1938">
        <w:rPr>
          <w:b/>
          <w:sz w:val="32"/>
        </w:rPr>
        <w:t xml:space="preserve"> för övriga medverkande</w:t>
      </w:r>
      <w:r w:rsidRPr="00FA1938">
        <w:rPr>
          <w:b/>
          <w:sz w:val="32"/>
        </w:rPr>
        <w:t>.</w:t>
      </w:r>
    </w:p>
    <w:p w:rsidR="00D158AE" w:rsidRDefault="00D158AE" w:rsidP="00E0105B">
      <w:pPr>
        <w:spacing w:after="0"/>
        <w:rPr>
          <w:sz w:val="28"/>
        </w:rPr>
      </w:pPr>
    </w:p>
    <w:p w:rsidR="00D158AE" w:rsidRDefault="00D158AE" w:rsidP="00E0105B">
      <w:pPr>
        <w:spacing w:after="0"/>
        <w:rPr>
          <w:sz w:val="28"/>
        </w:rPr>
      </w:pPr>
      <w:r w:rsidRPr="00FA1938">
        <w:rPr>
          <w:b/>
          <w:sz w:val="28"/>
        </w:rPr>
        <w:t>Övrigt:</w:t>
      </w:r>
      <w:r w:rsidRPr="00FA1938">
        <w:rPr>
          <w:b/>
          <w:sz w:val="28"/>
        </w:rPr>
        <w:br/>
      </w:r>
      <w:r>
        <w:rPr>
          <w:sz w:val="28"/>
        </w:rPr>
        <w:t xml:space="preserve">Lärare har önskat mera historik om Gammelgårdens byggnader och vilka olika funktioner de har haft, detta för att eleverna skall kunna göra ett för och efterarbete. Se hemsidan (SHF) </w:t>
      </w:r>
      <w:r w:rsidRPr="00FA1938">
        <w:rPr>
          <w:b/>
          <w:sz w:val="28"/>
        </w:rPr>
        <w:t>www.svardsjohembygdsforening.se</w:t>
      </w:r>
      <w:r>
        <w:rPr>
          <w:sz w:val="28"/>
        </w:rPr>
        <w:t xml:space="preserve"> </w:t>
      </w:r>
    </w:p>
    <w:p w:rsidR="00D158AE" w:rsidRDefault="00D158AE" w:rsidP="00E0105B">
      <w:pPr>
        <w:spacing w:after="0"/>
        <w:rPr>
          <w:sz w:val="28"/>
        </w:rPr>
      </w:pPr>
    </w:p>
    <w:p w:rsidR="006412C4" w:rsidRDefault="006412C4" w:rsidP="00E0105B">
      <w:pPr>
        <w:spacing w:after="0"/>
        <w:rPr>
          <w:sz w:val="28"/>
        </w:rPr>
      </w:pPr>
    </w:p>
    <w:p w:rsidR="006412C4" w:rsidRDefault="006412C4" w:rsidP="00E0105B">
      <w:pPr>
        <w:spacing w:after="0"/>
        <w:rPr>
          <w:sz w:val="28"/>
        </w:rPr>
      </w:pPr>
    </w:p>
    <w:p w:rsidR="006412C4" w:rsidRDefault="006412C4" w:rsidP="00E0105B">
      <w:pPr>
        <w:spacing w:after="0"/>
        <w:rPr>
          <w:sz w:val="28"/>
        </w:rPr>
      </w:pPr>
    </w:p>
    <w:p w:rsidR="006412C4" w:rsidRDefault="006412C4" w:rsidP="00E0105B">
      <w:pPr>
        <w:spacing w:after="0"/>
        <w:rPr>
          <w:sz w:val="28"/>
        </w:rPr>
      </w:pPr>
    </w:p>
    <w:p w:rsidR="00D158AE" w:rsidRDefault="00D158AE" w:rsidP="00E0105B">
      <w:pPr>
        <w:spacing w:after="0"/>
        <w:rPr>
          <w:sz w:val="28"/>
        </w:rPr>
      </w:pPr>
      <w:r>
        <w:rPr>
          <w:sz w:val="28"/>
        </w:rPr>
        <w:t>Kontakta oss gärna om ni har frågor.</w:t>
      </w:r>
    </w:p>
    <w:p w:rsidR="000A46E3" w:rsidRDefault="000A46E3" w:rsidP="00E0105B">
      <w:pPr>
        <w:spacing w:after="0"/>
        <w:rPr>
          <w:sz w:val="28"/>
        </w:rPr>
      </w:pPr>
    </w:p>
    <w:p w:rsidR="00D158AE" w:rsidRDefault="00D158AE" w:rsidP="00E0105B">
      <w:pPr>
        <w:spacing w:after="0"/>
        <w:rPr>
          <w:sz w:val="28"/>
        </w:rPr>
      </w:pPr>
    </w:p>
    <w:p w:rsidR="00D158AE" w:rsidRPr="000A46E3" w:rsidRDefault="00D158AE" w:rsidP="00E0105B">
      <w:pPr>
        <w:spacing w:after="0"/>
        <w:rPr>
          <w:i/>
          <w:sz w:val="28"/>
        </w:rPr>
      </w:pPr>
      <w:r w:rsidRPr="000A46E3">
        <w:rPr>
          <w:i/>
          <w:sz w:val="28"/>
        </w:rPr>
        <w:t>Inga Murmester</w:t>
      </w:r>
      <w:r w:rsidR="000A46E3" w:rsidRPr="000A46E3">
        <w:rPr>
          <w:i/>
          <w:sz w:val="28"/>
        </w:rPr>
        <w:tab/>
      </w:r>
      <w:r w:rsidR="000A46E3" w:rsidRPr="000A46E3">
        <w:rPr>
          <w:i/>
          <w:sz w:val="28"/>
        </w:rPr>
        <w:tab/>
        <w:t xml:space="preserve"> Helena Dahlin</w:t>
      </w:r>
    </w:p>
    <w:p w:rsidR="00D158AE" w:rsidRPr="000A46E3" w:rsidRDefault="00D158AE" w:rsidP="00E0105B">
      <w:pPr>
        <w:spacing w:after="0"/>
        <w:rPr>
          <w:i/>
          <w:sz w:val="28"/>
        </w:rPr>
      </w:pPr>
      <w:r w:rsidRPr="000A46E3">
        <w:rPr>
          <w:i/>
          <w:sz w:val="28"/>
        </w:rPr>
        <w:t>070-356 27 90</w:t>
      </w:r>
      <w:r w:rsidRPr="000A46E3">
        <w:rPr>
          <w:i/>
          <w:sz w:val="28"/>
        </w:rPr>
        <w:tab/>
      </w:r>
      <w:r w:rsidRPr="000A46E3">
        <w:rPr>
          <w:i/>
          <w:sz w:val="28"/>
        </w:rPr>
        <w:tab/>
        <w:t>070-581 48 80</w:t>
      </w:r>
    </w:p>
    <w:p w:rsidR="00E0105B" w:rsidRPr="000A46E3" w:rsidRDefault="00E0105B" w:rsidP="00E0105B">
      <w:pPr>
        <w:spacing w:after="0"/>
        <w:rPr>
          <w:i/>
          <w:sz w:val="28"/>
        </w:rPr>
      </w:pPr>
    </w:p>
    <w:p w:rsidR="00E0105B" w:rsidRPr="000A46E3" w:rsidRDefault="00E0105B" w:rsidP="00E0105B">
      <w:pPr>
        <w:spacing w:after="0"/>
        <w:rPr>
          <w:i/>
          <w:sz w:val="28"/>
        </w:rPr>
      </w:pPr>
    </w:p>
    <w:p w:rsidR="00E0105B" w:rsidRPr="00E0105B" w:rsidRDefault="00E0105B">
      <w:pPr>
        <w:rPr>
          <w:sz w:val="28"/>
        </w:rPr>
      </w:pPr>
    </w:p>
    <w:sectPr w:rsidR="00E0105B" w:rsidRPr="00E0105B" w:rsidSect="00FA1938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21" w:rsidRDefault="00252421" w:rsidP="00E01A1B">
      <w:pPr>
        <w:spacing w:after="0" w:line="240" w:lineRule="auto"/>
      </w:pPr>
      <w:r>
        <w:separator/>
      </w:r>
    </w:p>
  </w:endnote>
  <w:endnote w:type="continuationSeparator" w:id="0">
    <w:p w:rsidR="00252421" w:rsidRDefault="00252421" w:rsidP="00E0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21" w:rsidRDefault="00252421" w:rsidP="00E01A1B">
      <w:pPr>
        <w:spacing w:after="0" w:line="240" w:lineRule="auto"/>
      </w:pPr>
      <w:r>
        <w:separator/>
      </w:r>
    </w:p>
  </w:footnote>
  <w:footnote w:type="continuationSeparator" w:id="0">
    <w:p w:rsidR="00252421" w:rsidRDefault="00252421" w:rsidP="00E0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1B" w:rsidRDefault="00E01A1B">
    <w:pPr>
      <w:pStyle w:val="Sidhuvud"/>
    </w:pPr>
    <w:r>
      <w:rPr>
        <w:noProof/>
        <w:lang w:eastAsia="sv-SE"/>
      </w:rPr>
      <w:drawing>
        <wp:inline distT="0" distB="0" distL="0" distR="0" wp14:anchorId="6FD7A981" wp14:editId="3F8E9F64">
          <wp:extent cx="2715665" cy="426852"/>
          <wp:effectExtent l="0" t="0" r="889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ärdsjö socken kopia kopi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201" cy="44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17"/>
    <w:rsid w:val="000A46E3"/>
    <w:rsid w:val="0021331F"/>
    <w:rsid w:val="00252421"/>
    <w:rsid w:val="002861A9"/>
    <w:rsid w:val="00345C25"/>
    <w:rsid w:val="00410617"/>
    <w:rsid w:val="0061754B"/>
    <w:rsid w:val="006238B2"/>
    <w:rsid w:val="006412C4"/>
    <w:rsid w:val="009C3FEA"/>
    <w:rsid w:val="00D158AE"/>
    <w:rsid w:val="00E0105B"/>
    <w:rsid w:val="00E01A1B"/>
    <w:rsid w:val="00E776BD"/>
    <w:rsid w:val="00EA2F81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40846"/>
  <w15:chartTrackingRefBased/>
  <w15:docId w15:val="{822392F6-B59D-4C01-95E0-6A06A22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58A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0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1A1B"/>
  </w:style>
  <w:style w:type="paragraph" w:styleId="Sidfot">
    <w:name w:val="footer"/>
    <w:basedOn w:val="Normal"/>
    <w:link w:val="SidfotChar"/>
    <w:uiPriority w:val="99"/>
    <w:unhideWhenUsed/>
    <w:rsid w:val="00E0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BAC1-6F7A-414B-B6D2-EFE8BF18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Brandt</dc:creator>
  <cp:keywords/>
  <dc:description/>
  <cp:lastModifiedBy>Annika Brandt</cp:lastModifiedBy>
  <cp:revision>2</cp:revision>
  <dcterms:created xsi:type="dcterms:W3CDTF">2018-02-28T08:28:00Z</dcterms:created>
  <dcterms:modified xsi:type="dcterms:W3CDTF">2018-02-28T08:28:00Z</dcterms:modified>
</cp:coreProperties>
</file>